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Дело № 2-310-2602/25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УИД </w:t>
      </w:r>
      <w:r>
        <w:rPr>
          <w:rFonts w:ascii="Times New Roman" w:eastAsia="Times New Roman" w:hAnsi="Times New Roman" w:cs="Times New Roman"/>
          <w:sz w:val="22"/>
          <w:szCs w:val="22"/>
        </w:rPr>
        <w:t>86MS0057-01-2025-000583-90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10 марта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Администрации городского округа Тольятти к Хоменко Елене Николаевне о взыскании неосновательного обогащения 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городского округа Тольятти к Хоменко Елене Николаевне о взыскании неосновательного обогащения и процентов за пользование чужими денежными средствами –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Хоменко Елены Николаевны, </w:t>
      </w:r>
      <w:r>
        <w:rPr>
          <w:rStyle w:val="cat-PassportDatagrp-16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пользу Администрации городского округа Тольятти, ИНН </w:t>
      </w:r>
      <w:r>
        <w:rPr>
          <w:rStyle w:val="cat-UserDefinedgrp-19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неосновате</w:t>
      </w:r>
      <w:r>
        <w:rPr>
          <w:rFonts w:ascii="Times New Roman" w:eastAsia="Times New Roman" w:hAnsi="Times New Roman" w:cs="Times New Roman"/>
          <w:sz w:val="26"/>
          <w:szCs w:val="26"/>
        </w:rPr>
        <w:t>льное обогащение в размере 5 590 рублей 83 копей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и за период с 01.09.2023 по 31.08.2024</w:t>
      </w:r>
      <w:r>
        <w:rPr>
          <w:rFonts w:ascii="Times New Roman" w:eastAsia="Times New Roman" w:hAnsi="Times New Roman" w:cs="Times New Roman"/>
          <w:sz w:val="26"/>
          <w:szCs w:val="26"/>
        </w:rPr>
        <w:t>, проценты за пользование чужими д</w:t>
      </w:r>
      <w:r>
        <w:rPr>
          <w:rFonts w:ascii="Times New Roman" w:eastAsia="Times New Roman" w:hAnsi="Times New Roman" w:cs="Times New Roman"/>
          <w:sz w:val="26"/>
          <w:szCs w:val="26"/>
        </w:rPr>
        <w:t>енежными средствами в размере 412 рублей 26 копеек, а всего взыскать 6 003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(шесть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</w:t>
      </w:r>
      <w:r>
        <w:rPr>
          <w:rFonts w:ascii="Times New Roman" w:eastAsia="Times New Roman" w:hAnsi="Times New Roman" w:cs="Times New Roman"/>
          <w:sz w:val="26"/>
          <w:szCs w:val="26"/>
        </w:rPr>
        <w:t>яч три) рубля 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Хоменко Елены Николаевны государственную пошлину в размере 400 рублей 00 копеек в доход местного бюджета.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</w:t>
      </w:r>
      <w:r>
        <w:rPr>
          <w:rFonts w:ascii="Times New Roman" w:eastAsia="Times New Roman" w:hAnsi="Times New Roman" w:cs="Times New Roman"/>
          <w:sz w:val="26"/>
          <w:szCs w:val="26"/>
        </w:rPr>
        <w:t>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</w:t>
      </w:r>
      <w:r>
        <w:rPr>
          <w:rFonts w:ascii="Times New Roman" w:eastAsia="Times New Roman" w:hAnsi="Times New Roman" w:cs="Times New Roman"/>
          <w:sz w:val="20"/>
          <w:szCs w:val="20"/>
        </w:rPr>
        <w:t>вой судья судебного участка №2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М.Б. Бордунов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«_____» ______________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0"/>
          <w:szCs w:val="20"/>
        </w:rPr>
        <w:t>2-310-2602/2025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20"/>
          <w:szCs w:val="20"/>
        </w:rPr>
        <w:t>Слесарева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11">
    <w:name w:val="cat-PassportData grp-16 rplc-11"/>
    <w:basedOn w:val="DefaultParagraphFont"/>
  </w:style>
  <w:style w:type="character" w:customStyle="1" w:styleId="cat-UserDefinedgrp-19rplc-15">
    <w:name w:val="cat-UserDefined grp-19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